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CF" w:rsidRDefault="00F725CF" w:rsidP="00F725CF">
      <w:pPr>
        <w:jc w:val="both"/>
      </w:pPr>
    </w:p>
    <w:p w:rsidR="00F725CF" w:rsidRDefault="00F725CF" w:rsidP="00F725CF">
      <w:pPr>
        <w:jc w:val="both"/>
      </w:pPr>
    </w:p>
    <w:p w:rsidR="00F725CF" w:rsidRPr="008954A0" w:rsidRDefault="00F725CF" w:rsidP="00F725CF">
      <w:pPr>
        <w:jc w:val="both"/>
      </w:pPr>
      <w:r w:rsidRPr="008954A0">
        <w:t>KLASA: 400-0</w:t>
      </w:r>
      <w:r w:rsidR="00C5280B">
        <w:t>4</w:t>
      </w:r>
      <w:r>
        <w:t>/2</w:t>
      </w:r>
      <w:r w:rsidR="005515E5">
        <w:t>3</w:t>
      </w:r>
      <w:r>
        <w:t>-01/</w:t>
      </w:r>
      <w:r w:rsidR="005515E5">
        <w:t>3</w:t>
      </w:r>
    </w:p>
    <w:p w:rsidR="00F725CF" w:rsidRPr="008954A0" w:rsidRDefault="00F725CF" w:rsidP="00F725CF">
      <w:pPr>
        <w:jc w:val="both"/>
      </w:pPr>
      <w:r w:rsidRPr="008954A0">
        <w:t>URBROJ: 2189-</w:t>
      </w:r>
      <w:r w:rsidR="00C5280B">
        <w:t>69</w:t>
      </w:r>
      <w:r>
        <w:t>-01-2</w:t>
      </w:r>
      <w:r w:rsidR="005515E5">
        <w:t>3</w:t>
      </w:r>
      <w:r>
        <w:t>-</w:t>
      </w:r>
      <w:r w:rsidR="00C5280B">
        <w:t>0</w:t>
      </w:r>
      <w:r w:rsidR="001C0DAF">
        <w:t>2</w:t>
      </w:r>
    </w:p>
    <w:p w:rsidR="00F725CF" w:rsidRPr="008954A0" w:rsidRDefault="00F725CF" w:rsidP="00F725CF">
      <w:pPr>
        <w:jc w:val="both"/>
      </w:pPr>
      <w:r w:rsidRPr="008954A0">
        <w:t xml:space="preserve">Pitomača, </w:t>
      </w:r>
      <w:bookmarkStart w:id="0" w:name="_GoBack"/>
      <w:r w:rsidR="001C0DAF">
        <w:t>10</w:t>
      </w:r>
      <w:bookmarkEnd w:id="0"/>
      <w:r w:rsidR="001C0DAF">
        <w:t>.07</w:t>
      </w:r>
      <w:r w:rsidR="000165B8">
        <w:t>.2023.</w:t>
      </w:r>
    </w:p>
    <w:p w:rsidR="00F725CF" w:rsidRPr="008954A0" w:rsidRDefault="00F725CF" w:rsidP="00F725CF">
      <w:pPr>
        <w:jc w:val="both"/>
      </w:pPr>
      <w:r w:rsidRPr="008954A0">
        <w:t xml:space="preserve"> </w:t>
      </w:r>
    </w:p>
    <w:p w:rsidR="00F725CF" w:rsidRPr="008954A0" w:rsidRDefault="00F725CF" w:rsidP="00F725CF">
      <w:pPr>
        <w:jc w:val="both"/>
      </w:pPr>
    </w:p>
    <w:p w:rsidR="00F725CF" w:rsidRPr="00C24D56" w:rsidRDefault="00F725CF" w:rsidP="00F725CF">
      <w:pPr>
        <w:pStyle w:val="Naslov4"/>
        <w:rPr>
          <w:sz w:val="28"/>
          <w:szCs w:val="28"/>
        </w:rPr>
      </w:pPr>
      <w:r w:rsidRPr="00C24D56">
        <w:rPr>
          <w:sz w:val="28"/>
          <w:szCs w:val="28"/>
        </w:rPr>
        <w:t>BI</w:t>
      </w:r>
      <w:r w:rsidR="00C5280B">
        <w:rPr>
          <w:sz w:val="28"/>
          <w:szCs w:val="28"/>
        </w:rPr>
        <w:t>L</w:t>
      </w:r>
      <w:r w:rsidRPr="00C24D56">
        <w:rPr>
          <w:sz w:val="28"/>
          <w:szCs w:val="28"/>
        </w:rPr>
        <w:t>JEŠK</w:t>
      </w:r>
      <w:r w:rsidR="00C5280B">
        <w:rPr>
          <w:sz w:val="28"/>
          <w:szCs w:val="28"/>
        </w:rPr>
        <w:t>E</w:t>
      </w:r>
      <w:r w:rsidRPr="00C24D56">
        <w:rPr>
          <w:sz w:val="28"/>
          <w:szCs w:val="28"/>
        </w:rPr>
        <w:t xml:space="preserve"> UZ FINANCIJSKO IZVJEŠĆE</w:t>
      </w:r>
    </w:p>
    <w:p w:rsidR="00F725CF" w:rsidRPr="008954A0" w:rsidRDefault="00F725CF" w:rsidP="00F725CF">
      <w:pPr>
        <w:jc w:val="both"/>
        <w:rPr>
          <w:b/>
          <w:bCs/>
        </w:rPr>
      </w:pPr>
    </w:p>
    <w:p w:rsidR="00F725CF" w:rsidRPr="008954A0" w:rsidRDefault="00F725CF" w:rsidP="00F725CF">
      <w:pPr>
        <w:jc w:val="both"/>
        <w:rPr>
          <w:b/>
          <w:bCs/>
        </w:rPr>
      </w:pPr>
    </w:p>
    <w:p w:rsidR="00F725CF" w:rsidRDefault="00F725CF" w:rsidP="00F725CF">
      <w:pPr>
        <w:pStyle w:val="Tijeloteksta"/>
      </w:pPr>
      <w:r w:rsidRPr="008954A0">
        <w:tab/>
      </w:r>
      <w:r>
        <w:t xml:space="preserve">Srednja škola Stjepana </w:t>
      </w:r>
      <w:proofErr w:type="spellStart"/>
      <w:r>
        <w:t>Sulimanca</w:t>
      </w:r>
      <w:proofErr w:type="spellEnd"/>
      <w:r>
        <w:t xml:space="preserve"> u</w:t>
      </w:r>
      <w:r w:rsidRPr="008954A0">
        <w:t xml:space="preserve"> Pitoma</w:t>
      </w:r>
      <w:r>
        <w:t>či</w:t>
      </w:r>
      <w:r w:rsidRPr="008954A0">
        <w:t xml:space="preserve"> financira se iz Ministarstva znanosti i obrazovanja  i Virovitičko-podravske županije</w:t>
      </w:r>
      <w:r>
        <w:t>, kao i financiranje iz vlastitih izvora:</w:t>
      </w:r>
    </w:p>
    <w:p w:rsidR="00F725CF" w:rsidRPr="008954A0" w:rsidRDefault="00F725CF" w:rsidP="00F725CF">
      <w:pPr>
        <w:pStyle w:val="Tijeloteksta"/>
      </w:pPr>
      <w:r>
        <w:t>rad restorana te obrada poljoprivrednog zemljišta u zakupu i rad kroz razne projekte</w:t>
      </w:r>
      <w:r w:rsidRPr="008954A0">
        <w:t>.</w:t>
      </w:r>
    </w:p>
    <w:p w:rsidR="00F725CF" w:rsidRPr="008954A0" w:rsidRDefault="00F725CF" w:rsidP="00F725CF">
      <w:pPr>
        <w:pStyle w:val="Tijeloteksta"/>
      </w:pPr>
    </w:p>
    <w:p w:rsidR="00F725CF" w:rsidRDefault="00F725CF" w:rsidP="00F725CF">
      <w:pPr>
        <w:jc w:val="both"/>
      </w:pPr>
      <w:r w:rsidRPr="008954A0">
        <w:tab/>
        <w:t>Plaće i ostale naknade za zaposlene financira Ministarstvo znanosti i obrazovanja. Materijalne i ostale troškove škole</w:t>
      </w:r>
      <w:r>
        <w:t xml:space="preserve"> i troškove prijevoza zaposlenika</w:t>
      </w:r>
      <w:r w:rsidRPr="008954A0">
        <w:t xml:space="preserve"> financira Virovitičko-podravska županija.</w:t>
      </w:r>
      <w:r>
        <w:t xml:space="preserve"> Škola</w:t>
      </w:r>
    </w:p>
    <w:p w:rsidR="00F725CF" w:rsidRDefault="001F4924" w:rsidP="00F725CF">
      <w:pPr>
        <w:jc w:val="both"/>
      </w:pPr>
      <w:r>
        <w:t>f</w:t>
      </w:r>
      <w:r w:rsidR="00F725CF">
        <w:t>inancir</w:t>
      </w:r>
      <w:r>
        <w:t>a dio plaća i naknada za zaposlene u restoranu  te dio materijalnih i financijskih rashoda.</w:t>
      </w:r>
    </w:p>
    <w:p w:rsidR="001F4924" w:rsidRDefault="001F4924" w:rsidP="00F725CF">
      <w:pPr>
        <w:jc w:val="both"/>
      </w:pPr>
      <w:r>
        <w:t xml:space="preserve">Srednja škola Stjepana </w:t>
      </w:r>
      <w:proofErr w:type="spellStart"/>
      <w:r>
        <w:t>Sulimanca</w:t>
      </w:r>
      <w:proofErr w:type="spellEnd"/>
      <w:r>
        <w:t xml:space="preserve"> nalazi se u Pitomači, Dravska  41</w:t>
      </w:r>
    </w:p>
    <w:p w:rsidR="00F725CF" w:rsidRPr="009266E0" w:rsidRDefault="00F725CF" w:rsidP="00F725CF">
      <w:pPr>
        <w:jc w:val="both"/>
        <w:rPr>
          <w:color w:val="FF0000"/>
        </w:rPr>
      </w:pPr>
      <w:r w:rsidRPr="008954A0">
        <w:tab/>
      </w:r>
      <w:r w:rsidRPr="008954A0">
        <w:tab/>
      </w:r>
      <w:r w:rsidRPr="00B80791">
        <w:t>U godini 202</w:t>
      </w:r>
      <w:r w:rsidR="000165B8">
        <w:t>3</w:t>
      </w:r>
      <w:r w:rsidRPr="00B80791">
        <w:t xml:space="preserve">. u školi radi </w:t>
      </w:r>
      <w:r w:rsidR="000165B8">
        <w:t>5</w:t>
      </w:r>
      <w:r w:rsidR="001C0DAF">
        <w:t>5</w:t>
      </w:r>
      <w:r w:rsidRPr="00B80791">
        <w:t xml:space="preserve"> zaposlenika, nastavu pohađa </w:t>
      </w:r>
      <w:r w:rsidR="001C0DAF">
        <w:t>161</w:t>
      </w:r>
      <w:r w:rsidRPr="00B80791">
        <w:t xml:space="preserve"> učenika u </w:t>
      </w:r>
      <w:r w:rsidR="001F4924">
        <w:t>1</w:t>
      </w:r>
      <w:r w:rsidR="001C0DAF">
        <w:t>8</w:t>
      </w:r>
      <w:r w:rsidRPr="00B80791">
        <w:t xml:space="preserve"> razredna odjela</w:t>
      </w:r>
      <w:r w:rsidR="009266E0">
        <w:t>.</w:t>
      </w:r>
    </w:p>
    <w:p w:rsidR="00F725CF" w:rsidRPr="008954A0" w:rsidRDefault="00F725CF" w:rsidP="00936D54">
      <w:pPr>
        <w:jc w:val="both"/>
      </w:pPr>
      <w:r w:rsidRPr="008954A0">
        <w:t xml:space="preserve">Ostvaren prihod od 1. siječnja  do </w:t>
      </w:r>
      <w:r>
        <w:t>3</w:t>
      </w:r>
      <w:r w:rsidR="001C0DAF">
        <w:t>0. lipnja</w:t>
      </w:r>
      <w:r>
        <w:t xml:space="preserve"> 202</w:t>
      </w:r>
      <w:r w:rsidR="001C0DAF">
        <w:t>3</w:t>
      </w:r>
      <w:r w:rsidRPr="008954A0">
        <w:t xml:space="preserve">. godine iznosi </w:t>
      </w:r>
      <w:r w:rsidR="00565224">
        <w:t xml:space="preserve"> </w:t>
      </w:r>
      <w:r w:rsidR="001C0DAF">
        <w:rPr>
          <w:b/>
        </w:rPr>
        <w:t>695.920,23.EUR-a</w:t>
      </w:r>
      <w:r w:rsidRPr="008954A0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7"/>
        <w:gridCol w:w="2795"/>
      </w:tblGrid>
      <w:tr w:rsidR="001C0DAF" w:rsidRPr="008954A0" w:rsidTr="00893EB7">
        <w:tc>
          <w:tcPr>
            <w:tcW w:w="6408" w:type="dxa"/>
          </w:tcPr>
          <w:p w:rsidR="00931183" w:rsidRDefault="0093118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za zaposlene                              </w:t>
            </w:r>
            <w:r w:rsidR="001C0DAF">
              <w:t xml:space="preserve">     </w:t>
            </w:r>
            <w:r>
              <w:t xml:space="preserve"> </w:t>
            </w:r>
            <w:r w:rsidR="001C0DAF">
              <w:t>471.290,85</w:t>
            </w:r>
          </w:p>
          <w:p w:rsidR="00936D54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Lektira                                           </w:t>
            </w:r>
            <w:r w:rsidR="001C0DAF">
              <w:t xml:space="preserve">  </w:t>
            </w:r>
            <w:r>
              <w:t xml:space="preserve">       </w:t>
            </w:r>
            <w:r w:rsidR="001C0DAF">
              <w:t xml:space="preserve">0,00   </w:t>
            </w:r>
          </w:p>
          <w:p w:rsidR="001C0DAF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</w:t>
            </w:r>
            <w:proofErr w:type="spellStart"/>
            <w:r>
              <w:t>U</w:t>
            </w:r>
            <w:r w:rsidR="00A76895">
              <w:t>dzbenici</w:t>
            </w:r>
            <w:proofErr w:type="spellEnd"/>
            <w:r w:rsidR="00A76895">
              <w:t xml:space="preserve">                                          </w:t>
            </w:r>
            <w:r w:rsidR="001C0DAF">
              <w:t xml:space="preserve">    </w:t>
            </w:r>
            <w:r w:rsidR="00A76895">
              <w:t xml:space="preserve"> </w:t>
            </w:r>
            <w:r w:rsidR="001C0DAF">
              <w:t>0,00</w:t>
            </w:r>
          </w:p>
          <w:p w:rsidR="000520DF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Probna matura                                  </w:t>
            </w:r>
            <w:r w:rsidR="001C0DAF">
              <w:t xml:space="preserve">   </w:t>
            </w:r>
            <w:r>
              <w:t xml:space="preserve"> </w:t>
            </w:r>
            <w:r w:rsidR="001C0DAF">
              <w:t>0,00</w:t>
            </w:r>
          </w:p>
          <w:p w:rsidR="00931183" w:rsidRDefault="0093118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testiranje                                           </w:t>
            </w:r>
            <w:r w:rsidR="001C0DAF">
              <w:t xml:space="preserve">    </w:t>
            </w:r>
            <w:r>
              <w:t xml:space="preserve"> </w:t>
            </w:r>
            <w:r w:rsidR="001C0DAF">
              <w:t>0,00</w:t>
            </w:r>
          </w:p>
          <w:p w:rsidR="00936D54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>Prihodi MZO-</w:t>
            </w:r>
            <w:proofErr w:type="spellStart"/>
            <w:r>
              <w:t>nakn</w:t>
            </w:r>
            <w:proofErr w:type="spellEnd"/>
            <w:r>
              <w:t xml:space="preserve">. za invalide                             </w:t>
            </w:r>
            <w:r w:rsidR="001C0DAF">
              <w:t xml:space="preserve">   </w:t>
            </w:r>
            <w:r>
              <w:t xml:space="preserve"> </w:t>
            </w:r>
            <w:r w:rsidR="001C0DAF">
              <w:t>1.120,00</w:t>
            </w:r>
          </w:p>
          <w:p w:rsidR="00F725CF" w:rsidRPr="008954A0" w:rsidRDefault="0093118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nadležnog proračuna VPŽ                 </w:t>
            </w:r>
            <w:r w:rsidR="001C0DAF">
              <w:t xml:space="preserve">    </w:t>
            </w:r>
            <w:r>
              <w:t xml:space="preserve">    </w:t>
            </w:r>
            <w:r w:rsidR="001C0DAF">
              <w:t>71.854,36</w:t>
            </w:r>
            <w:r>
              <w:t xml:space="preserve">                     </w:t>
            </w:r>
          </w:p>
          <w:p w:rsidR="00F725CF" w:rsidRPr="008954A0" w:rsidRDefault="00F725CF" w:rsidP="00F725CF">
            <w:pPr>
              <w:numPr>
                <w:ilvl w:val="0"/>
                <w:numId w:val="2"/>
              </w:numPr>
              <w:spacing w:after="0"/>
            </w:pPr>
            <w:r w:rsidRPr="008954A0">
              <w:t xml:space="preserve">Projekt „In-In integracija i </w:t>
            </w:r>
            <w:proofErr w:type="spellStart"/>
            <w:r w:rsidRPr="008954A0">
              <w:t>inkluzija</w:t>
            </w:r>
            <w:proofErr w:type="spellEnd"/>
            <w:r w:rsidRPr="008954A0">
              <w:t>“</w:t>
            </w:r>
            <w:r w:rsidR="00931183">
              <w:t xml:space="preserve">                  </w:t>
            </w:r>
            <w:r w:rsidR="001C0DAF">
              <w:t xml:space="preserve">      </w:t>
            </w:r>
            <w:r w:rsidR="00931183">
              <w:t xml:space="preserve"> </w:t>
            </w:r>
            <w:r w:rsidR="001C0DAF">
              <w:t>0,00</w:t>
            </w:r>
          </w:p>
          <w:p w:rsidR="00931183" w:rsidRDefault="00F725CF" w:rsidP="00F725CF">
            <w:pPr>
              <w:numPr>
                <w:ilvl w:val="0"/>
                <w:numId w:val="2"/>
              </w:numPr>
              <w:spacing w:after="0"/>
            </w:pPr>
            <w:r w:rsidRPr="008954A0">
              <w:t xml:space="preserve">Projekt </w:t>
            </w:r>
            <w:r w:rsidR="00931183">
              <w:t xml:space="preserve"> RCK PANONIKA                                    </w:t>
            </w:r>
            <w:r w:rsidR="001C0DAF">
              <w:t xml:space="preserve">       49.211,15</w:t>
            </w:r>
          </w:p>
          <w:p w:rsidR="00936D54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Projekt ERASMUS +                                             </w:t>
            </w:r>
            <w:r w:rsidR="001C0DAF">
              <w:t xml:space="preserve">     </w:t>
            </w:r>
            <w:r>
              <w:t xml:space="preserve"> </w:t>
            </w:r>
            <w:r w:rsidR="001C0DAF">
              <w:t>19.398,00</w:t>
            </w:r>
          </w:p>
          <w:p w:rsidR="00624523" w:rsidRDefault="0062452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iz proračuna za državne poticaje          </w:t>
            </w:r>
            <w:r w:rsidR="001C0DAF">
              <w:t xml:space="preserve">  </w:t>
            </w:r>
            <w:r>
              <w:t xml:space="preserve">  </w:t>
            </w:r>
            <w:r w:rsidR="001C0DAF">
              <w:t>18.855,94</w:t>
            </w:r>
            <w:r>
              <w:t xml:space="preserve"> </w:t>
            </w:r>
          </w:p>
          <w:p w:rsidR="00A76895" w:rsidRDefault="00624523" w:rsidP="00F725CF">
            <w:pPr>
              <w:numPr>
                <w:ilvl w:val="0"/>
                <w:numId w:val="2"/>
              </w:numPr>
              <w:spacing w:after="0"/>
            </w:pPr>
            <w:r>
              <w:t>Prihodi od pruženih usluga</w:t>
            </w:r>
            <w:r w:rsidR="00F725CF" w:rsidRPr="008954A0">
              <w:t xml:space="preserve">   </w:t>
            </w:r>
            <w:r>
              <w:t xml:space="preserve">  </w:t>
            </w:r>
            <w:r w:rsidR="00A76895">
              <w:t xml:space="preserve">                         </w:t>
            </w:r>
            <w:r w:rsidR="001C0DAF">
              <w:t xml:space="preserve">      </w:t>
            </w:r>
            <w:r w:rsidR="00A76895">
              <w:t xml:space="preserve">  </w:t>
            </w:r>
            <w:r w:rsidR="001C0DAF">
              <w:t>71.854,36</w:t>
            </w:r>
            <w:r>
              <w:t xml:space="preserve">  </w:t>
            </w:r>
          </w:p>
          <w:p w:rsidR="00F725CF" w:rsidRDefault="00A76895" w:rsidP="00F725CF">
            <w:pPr>
              <w:numPr>
                <w:ilvl w:val="0"/>
                <w:numId w:val="2"/>
              </w:numPr>
              <w:spacing w:after="0"/>
            </w:pPr>
            <w:r>
              <w:lastRenderedPageBreak/>
              <w:t>Os</w:t>
            </w:r>
            <w:r w:rsidR="00F725CF" w:rsidRPr="008954A0">
              <w:t>tali vlastiti priho</w:t>
            </w:r>
            <w:r w:rsidR="00F725CF">
              <w:t>d</w:t>
            </w:r>
            <w:r w:rsidR="00F725CF" w:rsidRPr="008954A0">
              <w:t xml:space="preserve">i     </w:t>
            </w:r>
            <w:r w:rsidR="00E91FE6">
              <w:t xml:space="preserve">                                   </w:t>
            </w:r>
            <w:r w:rsidR="00555782">
              <w:t xml:space="preserve">        </w:t>
            </w:r>
            <w:r w:rsidR="001C0DAF">
              <w:t xml:space="preserve">   </w:t>
            </w:r>
            <w:r w:rsidR="00555782">
              <w:t xml:space="preserve">   </w:t>
            </w:r>
            <w:r w:rsidR="001C0DAF">
              <w:t xml:space="preserve">  </w:t>
            </w:r>
            <w:r w:rsidR="00555782">
              <w:t xml:space="preserve">  </w:t>
            </w:r>
            <w:r w:rsidR="001C0DAF">
              <w:t>0,00</w:t>
            </w:r>
            <w:r w:rsidR="00E91FE6">
              <w:t xml:space="preserve">                      </w:t>
            </w:r>
          </w:p>
          <w:p w:rsidR="00F725CF" w:rsidRDefault="00F725C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sufinanciranje cijene usluge, participacije i </w:t>
            </w:r>
            <w:r w:rsidR="00555782">
              <w:t xml:space="preserve">sl.  </w:t>
            </w:r>
            <w:r w:rsidR="00A76895">
              <w:t xml:space="preserve"> </w:t>
            </w:r>
            <w:r w:rsidR="001C0DAF">
              <w:t xml:space="preserve">   </w:t>
            </w:r>
            <w:r w:rsidR="00A76895">
              <w:t xml:space="preserve"> </w:t>
            </w:r>
            <w:r w:rsidR="001C0DAF">
              <w:t>1.847,60</w:t>
            </w:r>
          </w:p>
          <w:p w:rsidR="00A76895" w:rsidRPr="008954A0" w:rsidRDefault="00A76895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Kapitalne donacije od trg. </w:t>
            </w:r>
            <w:proofErr w:type="spellStart"/>
            <w:r>
              <w:t>drustava</w:t>
            </w:r>
            <w:proofErr w:type="spellEnd"/>
            <w:r>
              <w:t xml:space="preserve">                      </w:t>
            </w:r>
            <w:r w:rsidR="001C0DAF">
              <w:t xml:space="preserve">     </w:t>
            </w:r>
            <w:r>
              <w:t xml:space="preserve">     </w:t>
            </w:r>
            <w:r w:rsidR="001C0DAF">
              <w:t>0,00</w:t>
            </w:r>
            <w:r w:rsidR="00CD4B9C">
              <w:t xml:space="preserve">  </w:t>
            </w:r>
          </w:p>
        </w:tc>
        <w:tc>
          <w:tcPr>
            <w:tcW w:w="2878" w:type="dxa"/>
          </w:tcPr>
          <w:p w:rsidR="00931183" w:rsidRDefault="00931183" w:rsidP="00931183">
            <w:r>
              <w:lastRenderedPageBreak/>
              <w:t xml:space="preserve">  </w:t>
            </w:r>
          </w:p>
          <w:p w:rsidR="00F725CF" w:rsidRPr="008954A0" w:rsidRDefault="00F725CF" w:rsidP="00893EB7">
            <w:pPr>
              <w:jc w:val="right"/>
            </w:pPr>
          </w:p>
          <w:p w:rsidR="00F725CF" w:rsidRPr="008954A0" w:rsidRDefault="00F725CF" w:rsidP="00893EB7"/>
          <w:p w:rsidR="00F725CF" w:rsidRPr="008954A0" w:rsidRDefault="00F725CF" w:rsidP="005E65BE">
            <w:pPr>
              <w:tabs>
                <w:tab w:val="center" w:pos="1331"/>
                <w:tab w:val="right" w:pos="2662"/>
              </w:tabs>
            </w:pPr>
            <w:r>
              <w:t xml:space="preserve">                          </w:t>
            </w:r>
          </w:p>
        </w:tc>
      </w:tr>
      <w:tr w:rsidR="001C0DAF" w:rsidRPr="008954A0" w:rsidTr="00893EB7">
        <w:tc>
          <w:tcPr>
            <w:tcW w:w="6408" w:type="dxa"/>
          </w:tcPr>
          <w:p w:rsidR="00CD4B9C" w:rsidRPr="008954A0" w:rsidRDefault="00CD4B9C" w:rsidP="00CD4B9C">
            <w:pPr>
              <w:tabs>
                <w:tab w:val="left" w:pos="2087"/>
              </w:tabs>
            </w:pPr>
          </w:p>
        </w:tc>
        <w:tc>
          <w:tcPr>
            <w:tcW w:w="2878" w:type="dxa"/>
          </w:tcPr>
          <w:p w:rsidR="00F725CF" w:rsidRDefault="00F725CF" w:rsidP="005E65BE"/>
        </w:tc>
      </w:tr>
      <w:tr w:rsidR="001C0DAF" w:rsidRPr="008954A0" w:rsidTr="00893EB7">
        <w:tc>
          <w:tcPr>
            <w:tcW w:w="6408" w:type="dxa"/>
          </w:tcPr>
          <w:p w:rsidR="00555782" w:rsidRPr="008954A0" w:rsidRDefault="009266E0" w:rsidP="005E65BE">
            <w:r>
              <w:t xml:space="preserve">                 </w:t>
            </w:r>
          </w:p>
        </w:tc>
        <w:tc>
          <w:tcPr>
            <w:tcW w:w="2878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1C0DAF" w:rsidRPr="008954A0" w:rsidTr="005E65BE">
        <w:trPr>
          <w:trHeight w:val="100"/>
        </w:trPr>
        <w:tc>
          <w:tcPr>
            <w:tcW w:w="6408" w:type="dxa"/>
          </w:tcPr>
          <w:p w:rsidR="00F725CF" w:rsidRDefault="00F725CF" w:rsidP="00893EB7"/>
          <w:p w:rsidR="00CD4B9C" w:rsidRPr="008954A0" w:rsidRDefault="00CD4B9C" w:rsidP="00893EB7"/>
        </w:tc>
        <w:tc>
          <w:tcPr>
            <w:tcW w:w="2878" w:type="dxa"/>
          </w:tcPr>
          <w:p w:rsidR="00F725CF" w:rsidRPr="008954A0" w:rsidRDefault="00F725CF" w:rsidP="00893EB7">
            <w:pPr>
              <w:jc w:val="right"/>
            </w:pPr>
          </w:p>
        </w:tc>
      </w:tr>
    </w:tbl>
    <w:p w:rsidR="00F725CF" w:rsidRPr="008954A0" w:rsidRDefault="00F725CF" w:rsidP="00F725CF">
      <w:pPr>
        <w:jc w:val="both"/>
        <w:rPr>
          <w:b/>
          <w:bCs/>
        </w:rPr>
      </w:pPr>
      <w:r w:rsidRPr="008954A0">
        <w:t xml:space="preserve">Ostvareni izdaci od 1. siječnja do </w:t>
      </w:r>
      <w:r>
        <w:t>3</w:t>
      </w:r>
      <w:r w:rsidR="001C0DAF">
        <w:t>0. lipnja</w:t>
      </w:r>
      <w:r>
        <w:t xml:space="preserve"> 202</w:t>
      </w:r>
      <w:r w:rsidR="001C0DAF">
        <w:t>3</w:t>
      </w:r>
      <w:r w:rsidRPr="008954A0">
        <w:t xml:space="preserve">. godine </w:t>
      </w:r>
      <w:r w:rsidR="005E65BE">
        <w:t xml:space="preserve">   </w:t>
      </w:r>
      <w:r w:rsidRPr="008954A0">
        <w:t xml:space="preserve"> </w:t>
      </w:r>
      <w:r w:rsidR="001C0DAF">
        <w:rPr>
          <w:b/>
        </w:rPr>
        <w:t>754.435,03</w:t>
      </w:r>
      <w:r w:rsidR="005E65BE">
        <w:t xml:space="preserve">  </w:t>
      </w:r>
      <w:r w:rsidR="001C0DAF">
        <w:t>EUR-a</w:t>
      </w:r>
    </w:p>
    <w:p w:rsidR="00F725CF" w:rsidRPr="008954A0" w:rsidRDefault="009266E0" w:rsidP="009266E0">
      <w:pPr>
        <w:tabs>
          <w:tab w:val="left" w:pos="1860"/>
        </w:tabs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4"/>
        <w:gridCol w:w="2826"/>
      </w:tblGrid>
      <w:tr w:rsidR="00F725CF" w:rsidRPr="008954A0" w:rsidTr="00893EB7">
        <w:tc>
          <w:tcPr>
            <w:tcW w:w="6244" w:type="dxa"/>
            <w:hideMark/>
          </w:tcPr>
          <w:p w:rsidR="008D7C0F" w:rsidRDefault="00F725CF" w:rsidP="00F725CF">
            <w:pPr>
              <w:numPr>
                <w:ilvl w:val="0"/>
                <w:numId w:val="2"/>
              </w:numPr>
              <w:spacing w:after="0"/>
            </w:pPr>
            <w:r w:rsidRPr="008954A0">
              <w:t>rashodi za zaposlen</w:t>
            </w:r>
            <w:r w:rsidR="005E65BE">
              <w:t xml:space="preserve">e                  </w:t>
            </w:r>
            <w:r w:rsidR="00337623">
              <w:t xml:space="preserve">              </w:t>
            </w:r>
            <w:r w:rsidR="0030407A">
              <w:t xml:space="preserve">     </w:t>
            </w:r>
            <w:r w:rsidR="008D7C0F">
              <w:t xml:space="preserve"> </w:t>
            </w:r>
            <w:r w:rsidR="0030407A">
              <w:t>527.182,04</w:t>
            </w:r>
            <w:r w:rsidR="005E65BE">
              <w:t xml:space="preserve">           </w:t>
            </w:r>
          </w:p>
          <w:p w:rsidR="00F725CF" w:rsidRPr="008954A0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 materijalni </w:t>
            </w:r>
            <w:r w:rsidR="00F725CF" w:rsidRPr="008954A0">
              <w:t>rashodi</w:t>
            </w:r>
            <w:r w:rsidR="005E65BE">
              <w:t xml:space="preserve">                 </w:t>
            </w:r>
            <w:r w:rsidR="009A4632">
              <w:t xml:space="preserve">    </w:t>
            </w:r>
            <w:r w:rsidR="00337623">
              <w:t xml:space="preserve">              </w:t>
            </w:r>
            <w:r w:rsidR="005E65BE">
              <w:t xml:space="preserve"> </w:t>
            </w:r>
            <w:r w:rsidR="0030407A">
              <w:t xml:space="preserve">     226.535,61</w:t>
            </w:r>
            <w:r w:rsidR="005E65BE">
              <w:t xml:space="preserve">                                                          </w:t>
            </w:r>
          </w:p>
          <w:p w:rsidR="00F725CF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  </w:t>
            </w:r>
            <w:r w:rsidR="00F725CF" w:rsidRPr="008954A0">
              <w:t>financijski rashodi</w:t>
            </w:r>
            <w:r>
              <w:t xml:space="preserve">                             </w:t>
            </w:r>
            <w:r w:rsidR="00337623">
              <w:t xml:space="preserve">              </w:t>
            </w:r>
            <w:r w:rsidR="0030407A">
              <w:t xml:space="preserve">    </w:t>
            </w:r>
            <w:r>
              <w:t xml:space="preserve">  </w:t>
            </w:r>
            <w:r w:rsidR="0030407A">
              <w:t>286,88</w:t>
            </w:r>
          </w:p>
          <w:p w:rsidR="008D7C0F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naknade građanima i kućanstvima   </w:t>
            </w:r>
            <w:r w:rsidR="00337623">
              <w:t xml:space="preserve">               </w:t>
            </w:r>
            <w:r w:rsidR="0030407A">
              <w:t xml:space="preserve">    430,50</w:t>
            </w:r>
          </w:p>
          <w:p w:rsidR="001A0C4E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rashodi za nabavu dugotrajne imovine  </w:t>
            </w:r>
            <w:r w:rsidR="00337623">
              <w:t xml:space="preserve"> </w:t>
            </w:r>
            <w:r>
              <w:t xml:space="preserve"> </w:t>
            </w:r>
            <w:r w:rsidR="0030407A">
              <w:t xml:space="preserve">      11.590,48</w:t>
            </w:r>
          </w:p>
          <w:p w:rsidR="0030407A" w:rsidRDefault="0030407A" w:rsidP="00F725CF">
            <w:pPr>
              <w:numPr>
                <w:ilvl w:val="0"/>
                <w:numId w:val="2"/>
              </w:numPr>
              <w:spacing w:after="0"/>
            </w:pPr>
          </w:p>
          <w:p w:rsidR="001A0C4E" w:rsidRPr="008954A0" w:rsidRDefault="001A0C4E" w:rsidP="001A0C4E">
            <w:pPr>
              <w:spacing w:after="0"/>
            </w:pPr>
          </w:p>
          <w:p w:rsidR="00F725CF" w:rsidRPr="008954A0" w:rsidRDefault="00F725CF" w:rsidP="00893EB7">
            <w:pPr>
              <w:ind w:left="720"/>
            </w:pPr>
          </w:p>
        </w:tc>
        <w:tc>
          <w:tcPr>
            <w:tcW w:w="2826" w:type="dxa"/>
            <w:hideMark/>
          </w:tcPr>
          <w:p w:rsidR="00F725CF" w:rsidRPr="008954A0" w:rsidRDefault="00F725CF" w:rsidP="00893EB7">
            <w:pPr>
              <w:jc w:val="right"/>
            </w:pPr>
          </w:p>
          <w:p w:rsidR="00F725CF" w:rsidRPr="008954A0" w:rsidRDefault="00F725CF" w:rsidP="00893EB7">
            <w:pPr>
              <w:jc w:val="right"/>
            </w:pPr>
            <w:r w:rsidRPr="008954A0">
              <w:t xml:space="preserve">   </w:t>
            </w:r>
          </w:p>
          <w:p w:rsidR="00F725CF" w:rsidRPr="008954A0" w:rsidRDefault="00F725CF" w:rsidP="00893EB7">
            <w:pPr>
              <w:jc w:val="right"/>
            </w:pPr>
            <w:r w:rsidRPr="008954A0">
              <w:t xml:space="preserve">     </w:t>
            </w:r>
          </w:p>
        </w:tc>
      </w:tr>
      <w:tr w:rsidR="00F725CF" w:rsidRPr="008954A0" w:rsidTr="00893EB7">
        <w:tc>
          <w:tcPr>
            <w:tcW w:w="6244" w:type="dxa"/>
          </w:tcPr>
          <w:p w:rsidR="001A0C4E" w:rsidRDefault="001A0C4E" w:rsidP="001A0C4E">
            <w:pPr>
              <w:ind w:firstLine="708"/>
            </w:pPr>
            <w:r>
              <w:t>Višak</w:t>
            </w:r>
            <w:r w:rsidRPr="008954A0">
              <w:t xml:space="preserve"> prihoda prenesen</w:t>
            </w:r>
            <w:r w:rsidR="0030407A">
              <w:t xml:space="preserve">i                      </w:t>
            </w:r>
            <w:r>
              <w:t xml:space="preserve">      </w:t>
            </w:r>
            <w:r w:rsidR="00973906">
              <w:t xml:space="preserve">  </w:t>
            </w:r>
            <w:r w:rsidR="0030407A">
              <w:t xml:space="preserve">  </w:t>
            </w:r>
            <w:r>
              <w:t xml:space="preserve">  </w:t>
            </w:r>
            <w:r w:rsidR="0019109D">
              <w:t>118.871,66</w:t>
            </w:r>
            <w:r>
              <w:t xml:space="preserve">   </w:t>
            </w:r>
          </w:p>
          <w:p w:rsidR="00F725CF" w:rsidRPr="008954A0" w:rsidRDefault="001A0C4E" w:rsidP="001A0C4E">
            <w:pPr>
              <w:ind w:firstLine="708"/>
            </w:pPr>
            <w:r>
              <w:t>Manjak prihoda</w:t>
            </w:r>
            <w:r w:rsidR="0030407A">
              <w:t xml:space="preserve"> i primitaka</w:t>
            </w:r>
            <w:r>
              <w:t xml:space="preserve">          </w:t>
            </w:r>
            <w:r w:rsidR="00973906">
              <w:t xml:space="preserve">  </w:t>
            </w:r>
            <w:r>
              <w:t xml:space="preserve"> </w:t>
            </w:r>
            <w:r w:rsidR="0030407A">
              <w:t xml:space="preserve">                 </w:t>
            </w:r>
            <w:r>
              <w:t xml:space="preserve"> </w:t>
            </w:r>
            <w:r w:rsidR="0030407A">
              <w:t>70.105,28</w:t>
            </w:r>
            <w:r>
              <w:t xml:space="preserve">            </w:t>
            </w:r>
          </w:p>
        </w:tc>
        <w:tc>
          <w:tcPr>
            <w:tcW w:w="2826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580E68">
        <w:tc>
          <w:tcPr>
            <w:tcW w:w="6244" w:type="dxa"/>
            <w:hideMark/>
          </w:tcPr>
          <w:p w:rsidR="00F94815" w:rsidRDefault="001A0C4E" w:rsidP="00580E68">
            <w:pPr>
              <w:tabs>
                <w:tab w:val="right" w:pos="6028"/>
              </w:tabs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56E6D">
              <w:rPr>
                <w:b/>
              </w:rPr>
              <w:t>Višak</w:t>
            </w:r>
            <w:r w:rsidR="00F725CF" w:rsidRPr="008954A0">
              <w:rPr>
                <w:b/>
              </w:rPr>
              <w:t xml:space="preserve"> prihoda </w:t>
            </w:r>
            <w:proofErr w:type="spellStart"/>
            <w:r w:rsidR="0030407A">
              <w:rPr>
                <w:b/>
              </w:rPr>
              <w:t>rasp</w:t>
            </w:r>
            <w:proofErr w:type="spellEnd"/>
            <w:r w:rsidR="0030407A">
              <w:rPr>
                <w:b/>
              </w:rPr>
              <w:t xml:space="preserve">. u </w:t>
            </w:r>
            <w:proofErr w:type="spellStart"/>
            <w:r w:rsidR="0030407A">
              <w:rPr>
                <w:b/>
              </w:rPr>
              <w:t>slijed.razd</w:t>
            </w:r>
            <w:proofErr w:type="spellEnd"/>
            <w:r w:rsidR="0030407A">
              <w:rPr>
                <w:b/>
              </w:rPr>
              <w:t>.</w:t>
            </w:r>
            <w:r w:rsidR="00580E68">
              <w:rPr>
                <w:b/>
              </w:rPr>
              <w:t xml:space="preserve">          </w:t>
            </w:r>
            <w:r w:rsidR="00337623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30407A">
              <w:rPr>
                <w:b/>
              </w:rPr>
              <w:t xml:space="preserve">      </w:t>
            </w:r>
            <w:r w:rsidR="0019109D">
              <w:rPr>
                <w:b/>
              </w:rPr>
              <w:t>48.766,38</w:t>
            </w:r>
            <w:r w:rsidR="00337623">
              <w:rPr>
                <w:b/>
              </w:rPr>
              <w:t xml:space="preserve">  </w:t>
            </w:r>
            <w:r w:rsidR="00580E68">
              <w:rPr>
                <w:b/>
              </w:rPr>
              <w:t xml:space="preserve"> </w:t>
            </w:r>
            <w:r w:rsidR="0030407A">
              <w:rPr>
                <w:b/>
              </w:rPr>
              <w:t xml:space="preserve">  </w:t>
            </w:r>
          </w:p>
          <w:p w:rsidR="00F725CF" w:rsidRDefault="0030407A" w:rsidP="00580E68">
            <w:pPr>
              <w:tabs>
                <w:tab w:val="right" w:pos="6028"/>
              </w:tabs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  <w:p w:rsidR="009B7063" w:rsidRPr="008954A0" w:rsidRDefault="009B7063" w:rsidP="00580E68">
            <w:pPr>
              <w:tabs>
                <w:tab w:val="right" w:pos="6028"/>
              </w:tabs>
              <w:rPr>
                <w:b/>
              </w:rPr>
            </w:pPr>
          </w:p>
        </w:tc>
        <w:tc>
          <w:tcPr>
            <w:tcW w:w="2826" w:type="dxa"/>
          </w:tcPr>
          <w:p w:rsidR="00F725CF" w:rsidRPr="008954A0" w:rsidRDefault="00F725CF" w:rsidP="00F56E6D">
            <w:pPr>
              <w:tabs>
                <w:tab w:val="right" w:pos="2610"/>
              </w:tabs>
              <w:rPr>
                <w:b/>
              </w:rPr>
            </w:pPr>
          </w:p>
        </w:tc>
      </w:tr>
      <w:tr w:rsidR="00F725CF" w:rsidRPr="008954A0" w:rsidTr="00893EB7">
        <w:tc>
          <w:tcPr>
            <w:tcW w:w="6244" w:type="dxa"/>
            <w:hideMark/>
          </w:tcPr>
          <w:p w:rsidR="00F725CF" w:rsidRPr="008954A0" w:rsidRDefault="00F725CF" w:rsidP="00893EB7">
            <w:r w:rsidRPr="008954A0">
              <w:t xml:space="preserve"> </w:t>
            </w:r>
            <w:r w:rsidR="00456A46">
              <w:t xml:space="preserve">Višak prihoda sastoji se od:     Uplate za </w:t>
            </w:r>
            <w:proofErr w:type="spellStart"/>
            <w:r w:rsidR="00456A46">
              <w:t>Erasmus</w:t>
            </w:r>
            <w:proofErr w:type="spellEnd"/>
            <w:r w:rsidR="00456A46">
              <w:t xml:space="preserve"> + </w:t>
            </w:r>
            <w:r w:rsidR="00AB7B04">
              <w:t xml:space="preserve">  </w:t>
            </w:r>
            <w:r w:rsidR="00456A46">
              <w:t xml:space="preserve"> </w:t>
            </w:r>
            <w:r w:rsidR="0019109D">
              <w:t xml:space="preserve">  </w:t>
            </w:r>
            <w:r w:rsidR="00AB7B04">
              <w:t xml:space="preserve">17.533,97   </w:t>
            </w:r>
            <w:r w:rsidRPr="008954A0">
              <w:t xml:space="preserve">        </w:t>
            </w:r>
            <w:r w:rsidR="00F56E6D">
              <w:t xml:space="preserve">   </w:t>
            </w:r>
            <w:r w:rsidR="00AB7B04">
              <w:t xml:space="preserve">     Uplata za projekt RCK PANONIKA</w:t>
            </w:r>
            <w:r w:rsidR="00456A46">
              <w:t xml:space="preserve">  </w:t>
            </w:r>
            <w:r w:rsidR="00F56E6D">
              <w:t xml:space="preserve"> </w:t>
            </w:r>
            <w:r w:rsidR="00AB7B04">
              <w:t xml:space="preserve">                              </w:t>
            </w:r>
            <w:r w:rsidR="0019109D">
              <w:t xml:space="preserve"> </w:t>
            </w:r>
            <w:r w:rsidR="00AB7B04">
              <w:t xml:space="preserve">   </w:t>
            </w:r>
            <w:r w:rsidR="0019109D">
              <w:t>12.376,47</w:t>
            </w:r>
            <w:r w:rsidR="00F56E6D">
              <w:t xml:space="preserve">          </w:t>
            </w:r>
            <w:r w:rsidR="00456A46">
              <w:t xml:space="preserve">                                                             </w:t>
            </w:r>
            <w:r w:rsidR="00AB7B04">
              <w:t>Uplata za</w:t>
            </w:r>
            <w:r w:rsidR="0019109D">
              <w:t xml:space="preserve"> </w:t>
            </w:r>
            <w:r w:rsidR="00AB7B04">
              <w:t>državne poticaje                                                  18.855,94</w:t>
            </w:r>
          </w:p>
        </w:tc>
        <w:tc>
          <w:tcPr>
            <w:tcW w:w="2826" w:type="dxa"/>
            <w:hideMark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893EB7">
        <w:tc>
          <w:tcPr>
            <w:tcW w:w="6244" w:type="dxa"/>
          </w:tcPr>
          <w:p w:rsidR="00F725CF" w:rsidRPr="008954A0" w:rsidRDefault="009B7063" w:rsidP="009B7063">
            <w:pPr>
              <w:tabs>
                <w:tab w:val="left" w:pos="2024"/>
              </w:tabs>
            </w:pPr>
            <w:r>
              <w:tab/>
            </w:r>
          </w:p>
        </w:tc>
        <w:tc>
          <w:tcPr>
            <w:tcW w:w="2826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893EB7">
        <w:tc>
          <w:tcPr>
            <w:tcW w:w="62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28"/>
            </w:tblGrid>
            <w:tr w:rsidR="009B7063" w:rsidRPr="008954A0" w:rsidTr="005159B2">
              <w:tc>
                <w:tcPr>
                  <w:tcW w:w="6239" w:type="dxa"/>
                  <w:hideMark/>
                </w:tcPr>
                <w:p w:rsidR="009B7063" w:rsidRDefault="009B7063" w:rsidP="009B7063">
                  <w:r w:rsidRPr="008954A0">
                    <w:t>Obveze na</w:t>
                  </w:r>
                  <w:r>
                    <w:t xml:space="preserve"> početku izvještajnog</w:t>
                  </w:r>
                  <w:r w:rsidR="00CE60BE">
                    <w:t xml:space="preserve"> razdoblja</w:t>
                  </w:r>
                  <w:r>
                    <w:t xml:space="preserve">                    </w:t>
                  </w:r>
                  <w:r w:rsidR="00AB7B04">
                    <w:t>100.996,60</w:t>
                  </w:r>
                </w:p>
                <w:p w:rsidR="009B7063" w:rsidRPr="008954A0" w:rsidRDefault="009B7063" w:rsidP="009B7063">
                  <w:r>
                    <w:t xml:space="preserve">Stanje obveza na kraju izvještajnog razdoblja     </w:t>
                  </w:r>
                  <w:r w:rsidR="00CE60BE">
                    <w:t xml:space="preserve">        </w:t>
                  </w:r>
                  <w:r w:rsidR="00AB7B04">
                    <w:t>.</w:t>
                  </w:r>
                  <w:r w:rsidR="00CE60BE">
                    <w:t xml:space="preserve">  </w:t>
                  </w:r>
                  <w:r w:rsidR="00AB7B04">
                    <w:t>13.536,10</w:t>
                  </w:r>
                </w:p>
              </w:tc>
            </w:tr>
            <w:tr w:rsidR="009B7063" w:rsidRPr="008954A0" w:rsidTr="005159B2">
              <w:tc>
                <w:tcPr>
                  <w:tcW w:w="6239" w:type="dxa"/>
                  <w:hideMark/>
                </w:tcPr>
                <w:p w:rsidR="009B7063" w:rsidRDefault="009B7063" w:rsidP="009B7063">
                  <w:r>
                    <w:t xml:space="preserve">Stanje dospjelih obveza                                          </w:t>
                  </w:r>
                  <w:r w:rsidR="00CE60BE">
                    <w:t xml:space="preserve">          </w:t>
                  </w:r>
                  <w:r>
                    <w:t xml:space="preserve"> </w:t>
                  </w:r>
                  <w:r w:rsidR="00CC45E2">
                    <w:t xml:space="preserve"> </w:t>
                  </w:r>
                  <w:r w:rsidR="005A7C83">
                    <w:t xml:space="preserve"> </w:t>
                  </w:r>
                  <w:r w:rsidR="00AB7B04">
                    <w:t>.</w:t>
                  </w:r>
                  <w:r w:rsidR="005A7C83">
                    <w:t xml:space="preserve">   </w:t>
                  </w:r>
                  <w:r w:rsidR="00AB7B04">
                    <w:t>758,96</w:t>
                  </w:r>
                  <w:r w:rsidR="00CC45E2">
                    <w:t xml:space="preserve">        </w:t>
                  </w:r>
                </w:p>
                <w:p w:rsidR="009B7063" w:rsidRPr="008954A0" w:rsidRDefault="009B7063" w:rsidP="009B7063">
                  <w:r>
                    <w:t>Stanje nedospjelih obvez</w:t>
                  </w:r>
                  <w:r w:rsidR="00CC45E2">
                    <w:t xml:space="preserve">a </w:t>
                  </w:r>
                  <w:r>
                    <w:t xml:space="preserve">                                   </w:t>
                  </w:r>
                  <w:r w:rsidR="00CC45E2">
                    <w:t xml:space="preserve">   </w:t>
                  </w:r>
                  <w:r>
                    <w:t xml:space="preserve">    </w:t>
                  </w:r>
                  <w:r w:rsidR="00CE60BE">
                    <w:t xml:space="preserve">   </w:t>
                  </w:r>
                  <w:r w:rsidR="00AB7B04">
                    <w:t xml:space="preserve">     </w:t>
                  </w:r>
                  <w:r w:rsidR="00CE60BE">
                    <w:t xml:space="preserve"> </w:t>
                  </w:r>
                  <w:r w:rsidR="00AB7B04">
                    <w:t>1.022,54</w:t>
                  </w:r>
                  <w:r w:rsidR="00CE60BE">
                    <w:t xml:space="preserve">   </w:t>
                  </w:r>
                  <w:r>
                    <w:t xml:space="preserve">  </w:t>
                  </w:r>
                </w:p>
              </w:tc>
            </w:tr>
          </w:tbl>
          <w:p w:rsidR="003F7319" w:rsidRPr="008954A0" w:rsidRDefault="003F7319" w:rsidP="003F7319">
            <w:pPr>
              <w:tabs>
                <w:tab w:val="left" w:pos="1840"/>
              </w:tabs>
            </w:pPr>
          </w:p>
        </w:tc>
        <w:tc>
          <w:tcPr>
            <w:tcW w:w="2826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893EB7">
        <w:tc>
          <w:tcPr>
            <w:tcW w:w="6244" w:type="dxa"/>
            <w:hideMark/>
          </w:tcPr>
          <w:p w:rsidR="00F725CF" w:rsidRPr="008954A0" w:rsidRDefault="00F725CF" w:rsidP="009266E0">
            <w:pPr>
              <w:tabs>
                <w:tab w:val="left" w:pos="2460"/>
              </w:tabs>
            </w:pPr>
            <w:r w:rsidRPr="008954A0">
              <w:t xml:space="preserve">            </w:t>
            </w:r>
          </w:p>
        </w:tc>
        <w:tc>
          <w:tcPr>
            <w:tcW w:w="2826" w:type="dxa"/>
          </w:tcPr>
          <w:p w:rsidR="00F725CF" w:rsidRPr="008954A0" w:rsidRDefault="00F725CF" w:rsidP="00893EB7">
            <w:pPr>
              <w:jc w:val="right"/>
            </w:pPr>
          </w:p>
        </w:tc>
      </w:tr>
    </w:tbl>
    <w:p w:rsidR="00F725CF" w:rsidRPr="008954A0" w:rsidRDefault="00F725CF" w:rsidP="00F725C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9"/>
        <w:gridCol w:w="2831"/>
      </w:tblGrid>
      <w:tr w:rsidR="00F725CF" w:rsidTr="00F56E6D">
        <w:tc>
          <w:tcPr>
            <w:tcW w:w="6239" w:type="dxa"/>
            <w:hideMark/>
          </w:tcPr>
          <w:p w:rsidR="00700076" w:rsidRDefault="00700076" w:rsidP="00700076">
            <w:pPr>
              <w:rPr>
                <w:b/>
              </w:rPr>
            </w:pPr>
            <w:r w:rsidRPr="008954A0">
              <w:lastRenderedPageBreak/>
              <w:t xml:space="preserve">Stanje novčanih sredstava na dan </w:t>
            </w:r>
            <w:r>
              <w:t>3</w:t>
            </w:r>
            <w:r w:rsidR="00E935BD">
              <w:t>0.06.2023.</w:t>
            </w:r>
            <w:r>
              <w:t xml:space="preserve">      </w:t>
            </w:r>
            <w:r w:rsidR="00CB0E93">
              <w:t xml:space="preserve">    </w:t>
            </w:r>
            <w:r w:rsidR="00D60C44" w:rsidRPr="00D60C44">
              <w:rPr>
                <w:b/>
              </w:rPr>
              <w:t>0.00</w:t>
            </w:r>
          </w:p>
          <w:p w:rsidR="00700076" w:rsidRDefault="00700076" w:rsidP="00700076">
            <w:r>
              <w:t>Stanje u blagajni</w:t>
            </w:r>
            <w:r w:rsidR="00CB0E93">
              <w:t>-Restoran</w:t>
            </w:r>
            <w:r>
              <w:t xml:space="preserve">    </w:t>
            </w:r>
            <w:r w:rsidR="00CB0E93">
              <w:t xml:space="preserve">                                  </w:t>
            </w:r>
            <w:r w:rsidR="00CB0E93" w:rsidRPr="00CB0E93">
              <w:rPr>
                <w:b/>
              </w:rPr>
              <w:t>1.164,00</w:t>
            </w:r>
            <w:r>
              <w:t xml:space="preserve">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4"/>
              <w:gridCol w:w="1909"/>
            </w:tblGrid>
            <w:tr w:rsidR="00614A8D" w:rsidRPr="008954A0" w:rsidTr="005159B2">
              <w:tc>
                <w:tcPr>
                  <w:tcW w:w="6239" w:type="dxa"/>
                </w:tcPr>
                <w:p w:rsidR="00614A8D" w:rsidRPr="008954A0" w:rsidRDefault="00614A8D" w:rsidP="00614A8D"/>
              </w:tc>
              <w:tc>
                <w:tcPr>
                  <w:tcW w:w="2831" w:type="dxa"/>
                </w:tcPr>
                <w:p w:rsidR="00614A8D" w:rsidRPr="008954A0" w:rsidRDefault="00614A8D" w:rsidP="00614A8D">
                  <w:pPr>
                    <w:jc w:val="right"/>
                  </w:pPr>
                </w:p>
              </w:tc>
            </w:tr>
          </w:tbl>
          <w:p w:rsidR="00614A8D" w:rsidRPr="008954A0" w:rsidRDefault="00614A8D" w:rsidP="00614A8D">
            <w:pPr>
              <w:jc w:val="both"/>
            </w:pPr>
            <w:r>
              <w:t xml:space="preserve">Prihodi i rashodi, primici i izdaci povećani su u odnosu na prethodnu godinu iz razloga povećanja </w:t>
            </w:r>
            <w:r w:rsidR="00FF1553">
              <w:t xml:space="preserve"> cijene energenata i materijala i sirovina</w:t>
            </w:r>
            <w:r>
              <w:t>. Obveze koje nisu podmirene na dan 3</w:t>
            </w:r>
            <w:r w:rsidR="00A13A9E">
              <w:t>0.06.2023.</w:t>
            </w:r>
            <w:r>
              <w:t>a razlog je naknadno pristizanje računa za 202</w:t>
            </w:r>
            <w:r w:rsidR="00A13A9E">
              <w:t>3</w:t>
            </w:r>
            <w:r>
              <w:t>. godinu .</w:t>
            </w:r>
          </w:p>
          <w:p w:rsidR="00614A8D" w:rsidRPr="008954A0" w:rsidRDefault="001D321A" w:rsidP="00614A8D">
            <w:pPr>
              <w:jc w:val="both"/>
            </w:pPr>
            <w:r>
              <w:t xml:space="preserve">Srednja škola  Stjepana </w:t>
            </w:r>
            <w:proofErr w:type="spellStart"/>
            <w:r>
              <w:t>Sulimanca</w:t>
            </w:r>
            <w:proofErr w:type="spellEnd"/>
            <w:r>
              <w:t xml:space="preserve"> nema pokrenute sudske sporove.</w:t>
            </w:r>
          </w:p>
          <w:p w:rsidR="00614A8D" w:rsidRPr="008954A0" w:rsidRDefault="00614A8D" w:rsidP="00614A8D">
            <w:pPr>
              <w:jc w:val="both"/>
            </w:pPr>
            <w:r>
              <w:t xml:space="preserve">Srednja škola Stjepana </w:t>
            </w:r>
            <w:proofErr w:type="spellStart"/>
            <w:r>
              <w:t>Sulimanca</w:t>
            </w:r>
            <w:proofErr w:type="spellEnd"/>
            <w:r>
              <w:t xml:space="preserve"> u Pitomači</w:t>
            </w:r>
            <w:r w:rsidRPr="008954A0">
              <w:t xml:space="preserve"> nema dugoročnih niti kratkoročnih kredita, niti zajmova, robnih zajmova i financijskih najmova (</w:t>
            </w:r>
            <w:proofErr w:type="spellStart"/>
            <w:r w:rsidRPr="008954A0">
              <w:t>leasing</w:t>
            </w:r>
            <w:proofErr w:type="spellEnd"/>
            <w:r>
              <w:t>).</w:t>
            </w:r>
          </w:p>
          <w:p w:rsidR="00700076" w:rsidRPr="008954A0" w:rsidRDefault="003B5466" w:rsidP="00700076">
            <w:r>
              <w:t xml:space="preserve">Srednja škola S. </w:t>
            </w:r>
            <w:proofErr w:type="spellStart"/>
            <w:r>
              <w:t>Sulimanca</w:t>
            </w:r>
            <w:proofErr w:type="spellEnd"/>
            <w:r w:rsidR="00FF1553">
              <w:t xml:space="preserve"> ne radi u potpunoj riznici nego ima otvoren žiro računa za uplate projekta RCK </w:t>
            </w:r>
            <w:proofErr w:type="spellStart"/>
            <w:r w:rsidR="00FF1553">
              <w:t>Panonika</w:t>
            </w:r>
            <w:proofErr w:type="spellEnd"/>
            <w:r w:rsidR="00FF1553">
              <w:t xml:space="preserve"> i uplate poljoprivrednih poticaja.</w:t>
            </w:r>
          </w:p>
        </w:tc>
        <w:tc>
          <w:tcPr>
            <w:tcW w:w="2831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3B5466" w:rsidTr="00F56E6D">
        <w:tc>
          <w:tcPr>
            <w:tcW w:w="6239" w:type="dxa"/>
          </w:tcPr>
          <w:p w:rsidR="003B5466" w:rsidRPr="008954A0" w:rsidRDefault="003B5466" w:rsidP="00700076"/>
        </w:tc>
        <w:tc>
          <w:tcPr>
            <w:tcW w:w="2831" w:type="dxa"/>
          </w:tcPr>
          <w:p w:rsidR="003B5466" w:rsidRPr="008954A0" w:rsidRDefault="003B5466" w:rsidP="00893EB7">
            <w:pPr>
              <w:jc w:val="right"/>
            </w:pPr>
          </w:p>
        </w:tc>
      </w:tr>
      <w:tr w:rsidR="00F725CF" w:rsidTr="00700076">
        <w:tc>
          <w:tcPr>
            <w:tcW w:w="6239" w:type="dxa"/>
          </w:tcPr>
          <w:p w:rsidR="00614A8D" w:rsidRDefault="00FF1553" w:rsidP="00614A8D">
            <w:r>
              <w:t>Voditelj računovodstva:                                            Ravnatelj:</w:t>
            </w:r>
          </w:p>
          <w:p w:rsidR="00FF1553" w:rsidRDefault="00FF1553" w:rsidP="00614A8D">
            <w:r>
              <w:t xml:space="preserve">      Ljiljana Živković                                          Marko </w:t>
            </w:r>
            <w:proofErr w:type="spellStart"/>
            <w:r>
              <w:t>Marić,mag.math</w:t>
            </w:r>
            <w:proofErr w:type="spellEnd"/>
            <w:r>
              <w:t>.</w:t>
            </w:r>
          </w:p>
          <w:p w:rsidR="00614A8D" w:rsidRDefault="00614A8D" w:rsidP="00614A8D">
            <w:pPr>
              <w:tabs>
                <w:tab w:val="left" w:pos="543"/>
              </w:tabs>
            </w:pPr>
          </w:p>
          <w:p w:rsidR="00F725CF" w:rsidRPr="008954A0" w:rsidRDefault="00F725CF" w:rsidP="00614A8D"/>
        </w:tc>
        <w:tc>
          <w:tcPr>
            <w:tcW w:w="2831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Tr="00700076">
        <w:trPr>
          <w:trHeight w:val="103"/>
        </w:trPr>
        <w:tc>
          <w:tcPr>
            <w:tcW w:w="6239" w:type="dxa"/>
          </w:tcPr>
          <w:p w:rsidR="00F725CF" w:rsidRPr="008954A0" w:rsidRDefault="00F725CF" w:rsidP="00893EB7"/>
        </w:tc>
        <w:tc>
          <w:tcPr>
            <w:tcW w:w="2831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700076">
        <w:trPr>
          <w:trHeight w:val="103"/>
        </w:trPr>
        <w:tc>
          <w:tcPr>
            <w:tcW w:w="6239" w:type="dxa"/>
          </w:tcPr>
          <w:p w:rsidR="00F725CF" w:rsidRPr="008954A0" w:rsidRDefault="00F725CF" w:rsidP="00893EB7"/>
        </w:tc>
        <w:tc>
          <w:tcPr>
            <w:tcW w:w="2831" w:type="dxa"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893EB7">
        <w:tc>
          <w:tcPr>
            <w:tcW w:w="6239" w:type="dxa"/>
            <w:hideMark/>
          </w:tcPr>
          <w:p w:rsidR="00F725CF" w:rsidRPr="008954A0" w:rsidRDefault="0003582C" w:rsidP="00893EB7">
            <w:r>
              <w:t xml:space="preserve"> </w:t>
            </w:r>
          </w:p>
        </w:tc>
        <w:tc>
          <w:tcPr>
            <w:tcW w:w="2831" w:type="dxa"/>
            <w:hideMark/>
          </w:tcPr>
          <w:p w:rsidR="00F725CF" w:rsidRPr="008954A0" w:rsidRDefault="00F725CF" w:rsidP="00893EB7">
            <w:pPr>
              <w:jc w:val="right"/>
            </w:pPr>
          </w:p>
        </w:tc>
      </w:tr>
      <w:tr w:rsidR="00F725CF" w:rsidRPr="008954A0" w:rsidTr="00893EB7">
        <w:tc>
          <w:tcPr>
            <w:tcW w:w="6239" w:type="dxa"/>
          </w:tcPr>
          <w:p w:rsidR="00F725CF" w:rsidRPr="008954A0" w:rsidRDefault="00F725CF" w:rsidP="00893EB7"/>
        </w:tc>
        <w:tc>
          <w:tcPr>
            <w:tcW w:w="2831" w:type="dxa"/>
          </w:tcPr>
          <w:p w:rsidR="00F725CF" w:rsidRPr="008954A0" w:rsidRDefault="00F725CF" w:rsidP="00893EB7">
            <w:pPr>
              <w:jc w:val="right"/>
            </w:pPr>
          </w:p>
        </w:tc>
      </w:tr>
    </w:tbl>
    <w:p w:rsidR="00071058" w:rsidRDefault="00071058" w:rsidP="00B044F0"/>
    <w:p w:rsidR="00856F3F" w:rsidRDefault="00856F3F" w:rsidP="008D5671">
      <w:pPr>
        <w:tabs>
          <w:tab w:val="left" w:pos="543"/>
        </w:tabs>
      </w:pPr>
    </w:p>
    <w:p w:rsidR="00856F3F" w:rsidRPr="00071058" w:rsidRDefault="00856F3F" w:rsidP="008D5671">
      <w:pPr>
        <w:tabs>
          <w:tab w:val="left" w:pos="543"/>
        </w:tabs>
      </w:pPr>
      <w:r>
        <w:t xml:space="preserve">                 </w:t>
      </w:r>
    </w:p>
    <w:sectPr w:rsidR="00856F3F" w:rsidRPr="00071058" w:rsidSect="00017669">
      <w:headerReference w:type="default" r:id="rId7"/>
      <w:pgSz w:w="11906" w:h="16838"/>
      <w:pgMar w:top="25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03" w:rsidRDefault="008D7603" w:rsidP="00017669">
      <w:pPr>
        <w:spacing w:after="0" w:line="240" w:lineRule="auto"/>
      </w:pPr>
      <w:r>
        <w:separator/>
      </w:r>
    </w:p>
  </w:endnote>
  <w:endnote w:type="continuationSeparator" w:id="0">
    <w:p w:rsidR="008D7603" w:rsidRDefault="008D7603" w:rsidP="000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03" w:rsidRDefault="008D7603" w:rsidP="00017669">
      <w:pPr>
        <w:spacing w:after="0" w:line="240" w:lineRule="auto"/>
      </w:pPr>
      <w:r>
        <w:separator/>
      </w:r>
    </w:p>
  </w:footnote>
  <w:footnote w:type="continuationSeparator" w:id="0">
    <w:p w:rsidR="008D7603" w:rsidRDefault="008D7603" w:rsidP="000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9" w:rsidRDefault="00017669" w:rsidP="00017669">
    <w:pPr>
      <w:pStyle w:val="Podnoje"/>
      <w:tabs>
        <w:tab w:val="clear" w:pos="4536"/>
        <w:tab w:val="center" w:pos="0"/>
        <w:tab w:val="right" w:pos="9781"/>
      </w:tabs>
      <w:ind w:right="4820"/>
      <w:jc w:val="center"/>
      <w:rPr>
        <w:b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B12EA" wp14:editId="60815214">
              <wp:simplePos x="0" y="0"/>
              <wp:positionH relativeFrom="column">
                <wp:posOffset>3986530</wp:posOffset>
              </wp:positionH>
              <wp:positionV relativeFrom="paragraph">
                <wp:posOffset>55245</wp:posOffset>
              </wp:positionV>
              <wp:extent cx="2166620" cy="1000125"/>
              <wp:effectExtent l="0" t="0" r="5080" b="9525"/>
              <wp:wrapNone/>
              <wp:docPr id="2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669" w:rsidRPr="001B36B7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bCs/>
                              <w:color w:val="336699"/>
                              <w:sz w:val="20"/>
                              <w:szCs w:val="30"/>
                            </w:rPr>
                          </w:pPr>
                          <w:r w:rsidRPr="001B36B7">
                            <w:rPr>
                              <w:rFonts w:ascii="Tahoma" w:hAnsi="Tahoma" w:cs="Tahoma"/>
                              <w:bCs/>
                              <w:color w:val="336699"/>
                              <w:sz w:val="20"/>
                              <w:szCs w:val="30"/>
                            </w:rPr>
                            <w:t>Dravska 41, 33405 Pitomača</w:t>
                          </w:r>
                        </w:p>
                        <w:p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1B36B7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Tel/Fax: + 385 33 801 434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 xml:space="preserve">, </w:t>
                          </w:r>
                        </w:p>
                        <w:p w:rsidR="00017669" w:rsidRPr="008F758B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8F758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Mob: +385 9 11 77 55 00</w:t>
                          </w:r>
                        </w:p>
                        <w:p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8F758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ured@ss-stjepana-sulimanca.skole.hr</w:t>
                          </w:r>
                        </w:p>
                        <w:p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3825E4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OIB: 42015638190</w:t>
                          </w:r>
                        </w:p>
                        <w:p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3825E4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IBAN: HR3523600001101676464</w:t>
                          </w:r>
                        </w:p>
                        <w:p w:rsidR="00017669" w:rsidRPr="001B36B7" w:rsidRDefault="00017669" w:rsidP="00017669">
                          <w:pPr>
                            <w:tabs>
                              <w:tab w:val="right" w:pos="7655"/>
                            </w:tabs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B12EA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313.9pt;margin-top:4.35pt;width:170.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" filled="f" stroked="f">
              <v:textbox inset="0,,0">
                <w:txbxContent>
                  <w:p w:rsidR="00017669" w:rsidRPr="001B36B7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bCs/>
                        <w:color w:val="336699"/>
                        <w:sz w:val="20"/>
                        <w:szCs w:val="30"/>
                      </w:rPr>
                    </w:pPr>
                    <w:r w:rsidRPr="001B36B7">
                      <w:rPr>
                        <w:rFonts w:ascii="Tahoma" w:hAnsi="Tahoma" w:cs="Tahoma"/>
                        <w:bCs/>
                        <w:color w:val="336699"/>
                        <w:sz w:val="20"/>
                        <w:szCs w:val="30"/>
                      </w:rPr>
                      <w:t>Dravska 41, 33405 Pitomača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1B36B7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Tel/Fax: + 385 33 801 434</w:t>
                    </w:r>
                    <w:r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 xml:space="preserve">, </w:t>
                    </w:r>
                  </w:p>
                  <w:p w:rsidR="00017669" w:rsidRPr="008F758B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8F758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Mob: +385 9 11 77 55 00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8F758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ured@ss-stjepana-sulimanca.skole.hr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3825E4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OIB: 42015638190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3825E4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IBAN: HR3523600001101676464</w:t>
                    </w:r>
                  </w:p>
                  <w:p w:rsidR="00017669" w:rsidRPr="001B36B7" w:rsidRDefault="00017669" w:rsidP="00017669">
                    <w:pPr>
                      <w:tabs>
                        <w:tab w:val="right" w:pos="7655"/>
                      </w:tabs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5C36B682" wp14:editId="3A0492FC">
          <wp:extent cx="476250" cy="561975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7669" w:rsidRPr="003825E4" w:rsidRDefault="00017669" w:rsidP="00017669">
    <w:pPr>
      <w:pStyle w:val="Podnoje"/>
      <w:tabs>
        <w:tab w:val="clear" w:pos="4536"/>
        <w:tab w:val="center" w:pos="0"/>
        <w:tab w:val="right" w:pos="9639"/>
      </w:tabs>
      <w:ind w:right="4820"/>
      <w:jc w:val="center"/>
    </w:pPr>
    <w:r w:rsidRPr="003825E4">
      <w:rPr>
        <w:b/>
      </w:rPr>
      <w:t>R E P U B L I K A   H R V A T S K A</w:t>
    </w:r>
  </w:p>
  <w:p w:rsidR="00017669" w:rsidRPr="003825E4" w:rsidRDefault="00017669" w:rsidP="00017669">
    <w:pPr>
      <w:pStyle w:val="Podnoje"/>
      <w:tabs>
        <w:tab w:val="clear" w:pos="4536"/>
        <w:tab w:val="center" w:pos="0"/>
        <w:tab w:val="right" w:pos="10490"/>
      </w:tabs>
      <w:ind w:right="4820"/>
      <w:jc w:val="center"/>
      <w:rPr>
        <w:b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87ADC1" wp14:editId="5C21A7A5">
              <wp:simplePos x="0" y="0"/>
              <wp:positionH relativeFrom="column">
                <wp:posOffset>-200025</wp:posOffset>
              </wp:positionH>
              <wp:positionV relativeFrom="paragraph">
                <wp:posOffset>316230</wp:posOffset>
              </wp:positionV>
              <wp:extent cx="6348095" cy="78105"/>
              <wp:effectExtent l="0" t="0" r="0" b="0"/>
              <wp:wrapNone/>
              <wp:docPr id="2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8095" cy="781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604D4" id="Rectangle 36" o:spid="_x0000_s1026" style="position:absolute;margin-left:-15.75pt;margin-top:24.9pt;width:499.85pt;height: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" fillcolor="white [3212]" stroked="f">
              <v:fill color2="#4f81bd [3204]" rotate="t" angle="90" focus="100%" type="gradient"/>
            </v:rect>
          </w:pict>
        </mc:Fallback>
      </mc:AlternateContent>
    </w:r>
    <w:r w:rsidRPr="003825E4">
      <w:rPr>
        <w:b/>
      </w:rPr>
      <w:t>SREDNJA ŠKOLA</w:t>
    </w:r>
    <w:r>
      <w:rPr>
        <w:b/>
      </w:rPr>
      <w:t xml:space="preserve"> </w:t>
    </w:r>
    <w:r w:rsidRPr="003825E4">
      <w:rPr>
        <w:b/>
      </w:rPr>
      <w:t>STJEPANA SULIMANCA</w:t>
    </w:r>
  </w:p>
  <w:p w:rsidR="00017669" w:rsidRPr="00017669" w:rsidRDefault="00017669" w:rsidP="000176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978"/>
    <w:multiLevelType w:val="hybridMultilevel"/>
    <w:tmpl w:val="0292E5A2"/>
    <w:lvl w:ilvl="0" w:tplc="394EE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70C4C"/>
    <w:multiLevelType w:val="hybridMultilevel"/>
    <w:tmpl w:val="8AC40332"/>
    <w:lvl w:ilvl="0" w:tplc="A84865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3"/>
    <w:rsid w:val="000029C1"/>
    <w:rsid w:val="000165B8"/>
    <w:rsid w:val="00017669"/>
    <w:rsid w:val="0003582C"/>
    <w:rsid w:val="00043552"/>
    <w:rsid w:val="000438ED"/>
    <w:rsid w:val="000520DF"/>
    <w:rsid w:val="00071058"/>
    <w:rsid w:val="00077A07"/>
    <w:rsid w:val="00087C63"/>
    <w:rsid w:val="0019109D"/>
    <w:rsid w:val="001A0C4E"/>
    <w:rsid w:val="001C0DAF"/>
    <w:rsid w:val="001D321A"/>
    <w:rsid w:val="001E261B"/>
    <w:rsid w:val="001F4924"/>
    <w:rsid w:val="0020712A"/>
    <w:rsid w:val="00213DAC"/>
    <w:rsid w:val="00295287"/>
    <w:rsid w:val="002F054A"/>
    <w:rsid w:val="0030407A"/>
    <w:rsid w:val="00314594"/>
    <w:rsid w:val="00316E63"/>
    <w:rsid w:val="0032485B"/>
    <w:rsid w:val="00337623"/>
    <w:rsid w:val="00370430"/>
    <w:rsid w:val="0037231E"/>
    <w:rsid w:val="003869EB"/>
    <w:rsid w:val="003B5466"/>
    <w:rsid w:val="003C4D22"/>
    <w:rsid w:val="003F7319"/>
    <w:rsid w:val="00456A46"/>
    <w:rsid w:val="005515E5"/>
    <w:rsid w:val="00555782"/>
    <w:rsid w:val="00565224"/>
    <w:rsid w:val="00580E68"/>
    <w:rsid w:val="005A7C83"/>
    <w:rsid w:val="005A7C8D"/>
    <w:rsid w:val="005A7F9C"/>
    <w:rsid w:val="005E65BE"/>
    <w:rsid w:val="005F722D"/>
    <w:rsid w:val="00614A8D"/>
    <w:rsid w:val="00624523"/>
    <w:rsid w:val="006709F4"/>
    <w:rsid w:val="00697EDC"/>
    <w:rsid w:val="006C2486"/>
    <w:rsid w:val="006C6FC5"/>
    <w:rsid w:val="006D1E1D"/>
    <w:rsid w:val="00700076"/>
    <w:rsid w:val="00710C2D"/>
    <w:rsid w:val="0075167E"/>
    <w:rsid w:val="007F7048"/>
    <w:rsid w:val="00837E24"/>
    <w:rsid w:val="00856F3F"/>
    <w:rsid w:val="008D5671"/>
    <w:rsid w:val="008D7603"/>
    <w:rsid w:val="008D7C0F"/>
    <w:rsid w:val="009266E0"/>
    <w:rsid w:val="00931183"/>
    <w:rsid w:val="00936D54"/>
    <w:rsid w:val="00973906"/>
    <w:rsid w:val="0099108F"/>
    <w:rsid w:val="009A41FD"/>
    <w:rsid w:val="009A4632"/>
    <w:rsid w:val="009B7063"/>
    <w:rsid w:val="00A104D2"/>
    <w:rsid w:val="00A13A9E"/>
    <w:rsid w:val="00A364C7"/>
    <w:rsid w:val="00A76895"/>
    <w:rsid w:val="00A9438F"/>
    <w:rsid w:val="00AA1B4E"/>
    <w:rsid w:val="00AB7B04"/>
    <w:rsid w:val="00AC2DDF"/>
    <w:rsid w:val="00B016DC"/>
    <w:rsid w:val="00B044F0"/>
    <w:rsid w:val="00B32225"/>
    <w:rsid w:val="00B362E6"/>
    <w:rsid w:val="00C5280B"/>
    <w:rsid w:val="00C52D67"/>
    <w:rsid w:val="00C736B4"/>
    <w:rsid w:val="00CB0E93"/>
    <w:rsid w:val="00CC45E2"/>
    <w:rsid w:val="00CD4B9C"/>
    <w:rsid w:val="00CE60BE"/>
    <w:rsid w:val="00D040F1"/>
    <w:rsid w:val="00D2243E"/>
    <w:rsid w:val="00D54257"/>
    <w:rsid w:val="00D60010"/>
    <w:rsid w:val="00D60C44"/>
    <w:rsid w:val="00DA56CC"/>
    <w:rsid w:val="00DD150B"/>
    <w:rsid w:val="00E91FE6"/>
    <w:rsid w:val="00E927E7"/>
    <w:rsid w:val="00E935BD"/>
    <w:rsid w:val="00E96F36"/>
    <w:rsid w:val="00EA2772"/>
    <w:rsid w:val="00EB4D36"/>
    <w:rsid w:val="00F02EAD"/>
    <w:rsid w:val="00F05E21"/>
    <w:rsid w:val="00F41BED"/>
    <w:rsid w:val="00F56E6D"/>
    <w:rsid w:val="00F725CF"/>
    <w:rsid w:val="00F74C0A"/>
    <w:rsid w:val="00F9481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E999"/>
  <w15:docId w15:val="{13D183B5-7B04-4B86-9747-CFF63B64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F725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669"/>
  </w:style>
  <w:style w:type="paragraph" w:styleId="Podnoje">
    <w:name w:val="footer"/>
    <w:basedOn w:val="Normal"/>
    <w:link w:val="PodnojeChar"/>
    <w:uiPriority w:val="99"/>
    <w:unhideWhenUsed/>
    <w:rsid w:val="000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669"/>
  </w:style>
  <w:style w:type="paragraph" w:styleId="Tekstbalonia">
    <w:name w:val="Balloon Text"/>
    <w:basedOn w:val="Normal"/>
    <w:link w:val="TekstbaloniaChar"/>
    <w:uiPriority w:val="99"/>
    <w:semiHidden/>
    <w:unhideWhenUsed/>
    <w:rsid w:val="000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66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02EAD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F725C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F7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5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&#353;tvo\AppData\Local\Microsoft\Windows\Temporary%20Internet%20Files\Content.Outlook\XL89KQXB\MEMORANDUM%20-%20obi&#269;n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- obični</Template>
  <TotalTime>49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Stjepana Sulimanca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Računovodstvo PC</cp:lastModifiedBy>
  <cp:revision>10</cp:revision>
  <cp:lastPrinted>2023-07-10T06:46:00Z</cp:lastPrinted>
  <dcterms:created xsi:type="dcterms:W3CDTF">2023-07-10T06:03:00Z</dcterms:created>
  <dcterms:modified xsi:type="dcterms:W3CDTF">2023-07-14T06:42:00Z</dcterms:modified>
</cp:coreProperties>
</file>